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39133" w14:textId="4343033B" w:rsidR="00CA65E4" w:rsidRDefault="005E495E" w:rsidP="00667973">
      <w:pPr>
        <w:tabs>
          <w:tab w:val="left" w:pos="8730"/>
        </w:tabs>
        <w:spacing w:after="120" w:line="360" w:lineRule="auto"/>
        <w:ind w:left="567" w:right="1677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Funkcja AMAZONE EasyMatch zostanie udostępniona w styczniu w aplikacji mySpreader </w:t>
      </w:r>
    </w:p>
    <w:p w14:paraId="586870FF" w14:textId="00C19836" w:rsidR="00CA65E4" w:rsidRDefault="00111FB5" w:rsidP="00CA65E4">
      <w:pPr>
        <w:spacing w:after="120" w:line="360" w:lineRule="auto"/>
        <w:ind w:left="567" w:right="1695"/>
        <w:rPr>
          <w:rFonts w:ascii="Arial" w:hAnsi="Arial" w:cs="Arial"/>
          <w:sz w:val="28"/>
          <w:szCs w:val="28"/>
        </w:rPr>
      </w:pPr>
      <w:r>
        <w:rPr>
          <w:rFonts w:ascii="Arial" w:hAnsi="Arial"/>
          <w:sz w:val="28"/>
        </w:rPr>
        <w:t xml:space="preserve">Aktualizacja wprowadza inteligentne rozpoznawanie nawozów na podstawie zdjęcia </w:t>
      </w:r>
    </w:p>
    <w:p w14:paraId="2146F59B" w14:textId="77777777" w:rsidR="00111FB5" w:rsidRPr="00CA65E4" w:rsidRDefault="00111FB5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15B2E3" w14:textId="4C4DA213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>Nowy, oparty na sztucznej inteligencji system rozpoznawania EasyMatch firmy AMAZONE identyfikuje właściwy nawóz na podstawie zdjęcia. Oprogramowanie zostało zaprezentowane podczas targów Agritechnica 2025 i nagrodzone srebrnym medalem Niemieckiego Towarzystwa Rolniczego (DLG). Za pomocą sztucznej inteligencji i poręcznego szablonu referencyjnego tworzony jest cyfrowy „odcisk palca”. System porównuje go następnie z bazą danych nawozów i za jednym naciśnięciem przycisku wskazuje odpowiedni nawóz. Rezultatem jest szybkie i dokładne dostosowanie ustawienia podstawowego do potrzeb konkretnego nawozu – nawet wtedy, gdy nazwa produktu nie jest znana. Oszczędza to czas, zwiększa precyzję i poprawia efektywność nawożenia.</w:t>
      </w:r>
    </w:p>
    <w:p w14:paraId="567C8A67" w14:textId="60032590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Funkcja EasyMatch będzie dostępna od 1 stycznia 2026 r. wraz z bezpłatną aktualizacją aplikacji mySpreader. Odpowiedni szablon referencyjny można nabyć u lokalnego partnera handlowego. Funkcja ta jest dostosowana do każdego rozsiewacza nawozów z aktualnej oferty produktów AMAZONE i rozszerza zakres funkcji aplikacji mySpreader. W połączeniu ze sprawdzoną funkcją EasyMix do regulacji i oceny nawozów mieszanych oraz cyfrowym stanowiskiem testowym EasyCheck aplikacja mySpreader stanowi centralne narzędzie umożliwiające szybkie i precyzyjne ustawienie każdego rozsiewacza nawozu AMAZONE dzięki sztucznej inteligencji i wieloletniemu doświadczeniu.</w:t>
      </w:r>
    </w:p>
    <w:p w14:paraId="112E9DCA" w14:textId="77777777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6816C3" w14:textId="77777777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83E2282" wp14:editId="48F98CF9">
            <wp:simplePos x="0" y="0"/>
            <wp:positionH relativeFrom="column">
              <wp:posOffset>90805</wp:posOffset>
            </wp:positionH>
            <wp:positionV relativeFrom="paragraph">
              <wp:posOffset>219075</wp:posOffset>
            </wp:positionV>
            <wp:extent cx="2124075" cy="1520206"/>
            <wp:effectExtent l="0" t="0" r="0" b="3810"/>
            <wp:wrapNone/>
            <wp:docPr id="36306635" name="Grafik 2" descr="Ein Bild, das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6635" name="Grafik 2" descr="Ein Bild, das Kuns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70" b="8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/>
          <w:noProof/>
        </w:rPr>
        <w:drawing>
          <wp:inline distT="0" distB="0" distL="0" distR="0" wp14:anchorId="5E288D78" wp14:editId="28A218BB">
            <wp:extent cx="4394201" cy="3295650"/>
            <wp:effectExtent l="0" t="0" r="6350" b="0"/>
            <wp:docPr id="1390111263" name="Grafik 1" descr="Ein Bild, das Handy, Person, Gerät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111263" name="Grafik 1" descr="Ein Bild, das Handy, Person, Gerät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18" cy="329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1F208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EasyMatch rozpoznaje nawóz na podstawie zdjęcia</w:t>
      </w:r>
    </w:p>
    <w:p w14:paraId="085ED182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Precyzyjne zalecenia dotyczące ustawień nawet w przypadku produktów o nieznanej nazwie</w:t>
      </w:r>
    </w:p>
    <w:p w14:paraId="38982F56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Szybka i bezpieczna regulacja każdego rozsiewacza nawozów AMAZONE </w:t>
      </w:r>
    </w:p>
    <w:p w14:paraId="164D86B3" w14:textId="77777777" w:rsidR="00B30424" w:rsidRPr="00CA65E4" w:rsidRDefault="00B3042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81F05F" w14:textId="70D5045F" w:rsidR="007639FE" w:rsidRDefault="007639FE" w:rsidP="004A4E7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EF1BDF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0CE5B3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FD4B387" w14:textId="77777777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4DF8486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dla wszystkich ciągników.</w:t>
      </w:r>
    </w:p>
    <w:p w14:paraId="48FDF207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13ADE3E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5A6CD959" w14:textId="07D8F19C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Więcej informacji: </w:t>
      </w:r>
      <w:hyperlink r:id="rId10" w:history="1">
        <w:r w:rsidR="00667973" w:rsidRPr="000C1C33">
          <w:rPr>
            <w:rStyle w:val="Hyperlink"/>
            <w:rFonts w:ascii="Arial" w:hAnsi="Arial"/>
            <w:sz w:val="20"/>
          </w:rPr>
          <w:t>www.amazone.pl</w:t>
        </w:r>
      </w:hyperlink>
    </w:p>
    <w:p w14:paraId="1CDB099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A0BD307" wp14:editId="52AB7FF8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59316D" wp14:editId="30C9DE64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B657A38" wp14:editId="0F0E92A9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1D087B" wp14:editId="1DDB1B2C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9AE1B35" wp14:editId="2756B13F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6"/>
      <w:footerReference w:type="default" r:id="rId27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F8452" w14:textId="77777777" w:rsidR="00CA65E4" w:rsidRDefault="00CA65E4">
      <w:r>
        <w:separator/>
      </w:r>
    </w:p>
  </w:endnote>
  <w:endnote w:type="continuationSeparator" w:id="0">
    <w:p w14:paraId="1FFF4D0D" w14:textId="77777777" w:rsidR="00CA65E4" w:rsidRDefault="00CA65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8F54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2AE9811" wp14:editId="4F0C90E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795F8F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AE981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D795F8F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01FC7C2" wp14:editId="4E3F2F2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C38D1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9009E31" wp14:editId="57C1B2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C86335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CE57215" wp14:editId="49565B9B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ACBB942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148EE8B4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E5721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ACBB942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148EE8B4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D11EF" w14:textId="77777777" w:rsidR="00CA65E4" w:rsidRDefault="00CA65E4">
      <w:r>
        <w:separator/>
      </w:r>
    </w:p>
  </w:footnote>
  <w:footnote w:type="continuationSeparator" w:id="0">
    <w:p w14:paraId="252BB950" w14:textId="77777777" w:rsidR="00CA65E4" w:rsidRDefault="00CA65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7B59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2C31FA2" wp14:editId="62A13B9A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052A32" w14:textId="4093F12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grudzień 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2C31FA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1052A32" w14:textId="4093F12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Komunikat prasowy grudzień 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5E787429" wp14:editId="4E0D345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94DF90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9DD993" wp14:editId="21B0D2C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D855C5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79368ED" wp14:editId="0D2D01E6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05156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368E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7305156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A5B582A"/>
    <w:multiLevelType w:val="hybridMultilevel"/>
    <w:tmpl w:val="9C5CDD00"/>
    <w:lvl w:ilvl="0" w:tplc="0407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B42E23"/>
    <w:multiLevelType w:val="hybridMultilevel"/>
    <w:tmpl w:val="C02CEB42"/>
    <w:lvl w:ilvl="0" w:tplc="D17AEA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983C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84A62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3E54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947C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0680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401C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88B8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48F8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7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6"/>
  </w:num>
  <w:num w:numId="7" w16cid:durableId="1342583343">
    <w:abstractNumId w:val="5"/>
  </w:num>
  <w:num w:numId="8" w16cid:durableId="20343830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5E4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1FB5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070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AC4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5588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2F7897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4FB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BFB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20F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95E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67973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6E5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198"/>
    <w:rsid w:val="008773C5"/>
    <w:rsid w:val="0088211C"/>
    <w:rsid w:val="00882549"/>
    <w:rsid w:val="00883D42"/>
    <w:rsid w:val="00883F68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A55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4AC1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D578D"/>
    <w:rsid w:val="00AD6F64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2750"/>
    <w:rsid w:val="00B232D0"/>
    <w:rsid w:val="00B240AC"/>
    <w:rsid w:val="00B30424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32AD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65E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5379"/>
    <w:rsid w:val="00DB62AD"/>
    <w:rsid w:val="00DB7084"/>
    <w:rsid w:val="00DB79E1"/>
    <w:rsid w:val="00DB7CD1"/>
    <w:rsid w:val="00DC0D9B"/>
    <w:rsid w:val="00DC1697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5792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4228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08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8890F83"/>
  <w15:docId w15:val="{5FC608AD-C15A-4826-A3FA-6B5413806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83F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pl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3</Pages>
  <Words>334</Words>
  <Characters>2395</Characters>
  <Application>Microsoft Office Word</Application>
  <DocSecurity>0</DocSecurity>
  <Lines>52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2718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11</cp:revision>
  <cp:lastPrinted>2010-02-24T09:10:00Z</cp:lastPrinted>
  <dcterms:created xsi:type="dcterms:W3CDTF">2025-11-27T08:34:00Z</dcterms:created>
  <dcterms:modified xsi:type="dcterms:W3CDTF">2025-12-18T09:24:00Z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